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443A" w14:textId="782DBD7A" w:rsidR="003D19B6" w:rsidRDefault="003D19B6" w:rsidP="003D19B6">
      <w:pPr>
        <w:rPr>
          <w:rFonts w:cstheme="minorHAnsi"/>
          <w:b/>
          <w:bCs/>
          <w:sz w:val="28"/>
          <w:szCs w:val="28"/>
        </w:rPr>
      </w:pPr>
      <w:r w:rsidRPr="007F5CE4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7A19AB09" wp14:editId="45C380B7">
            <wp:extent cx="5731510" cy="2747010"/>
            <wp:effectExtent l="0" t="0" r="0" b="0"/>
            <wp:docPr id="30" name="Picture 30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websi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AD8BA" w14:textId="39E8FE29" w:rsidR="003D19B6" w:rsidRDefault="003D19B6" w:rsidP="003D19B6">
      <w:pPr>
        <w:rPr>
          <w:rFonts w:cstheme="minorHAnsi"/>
          <w:b/>
          <w:bCs/>
          <w:sz w:val="28"/>
          <w:szCs w:val="28"/>
        </w:rPr>
      </w:pPr>
    </w:p>
    <w:p w14:paraId="3A6B3347" w14:textId="2789F525" w:rsidR="003D19B6" w:rsidRDefault="003D19B6" w:rsidP="003D19B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13</w:t>
      </w:r>
      <w:r w:rsidRPr="003D19B6">
        <w:rPr>
          <w:rFonts w:cstheme="minorHAnsi"/>
          <w:b/>
          <w:bCs/>
          <w:sz w:val="28"/>
          <w:szCs w:val="28"/>
          <w:vertAlign w:val="superscript"/>
        </w:rPr>
        <w:t>th</w:t>
      </w:r>
      <w:r>
        <w:rPr>
          <w:rFonts w:cstheme="minorHAnsi"/>
          <w:b/>
          <w:bCs/>
          <w:sz w:val="28"/>
          <w:szCs w:val="28"/>
        </w:rPr>
        <w:t xml:space="preserve"> October 2022</w:t>
      </w:r>
    </w:p>
    <w:p w14:paraId="728E538C" w14:textId="59280A29" w:rsidR="003D19B6" w:rsidRDefault="003D19B6" w:rsidP="003D19B6">
      <w:pPr>
        <w:rPr>
          <w:rFonts w:cstheme="minorHAnsi"/>
          <w:b/>
          <w:bCs/>
          <w:sz w:val="28"/>
          <w:szCs w:val="28"/>
        </w:rPr>
      </w:pPr>
    </w:p>
    <w:p w14:paraId="701A9ABD" w14:textId="0FABD55B" w:rsidR="003D19B6" w:rsidRPr="007F5CE4" w:rsidRDefault="003D19B6" w:rsidP="003D19B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Our Media Partner The Currency profiled the 24 Companies participating in the 2022 Entrepreneur Experience – Click on the link below to find out more</w:t>
      </w:r>
    </w:p>
    <w:p w14:paraId="51CB693E" w14:textId="77777777" w:rsidR="003D19B6" w:rsidRPr="007F5CE4" w:rsidRDefault="003D19B6" w:rsidP="003D19B6">
      <w:pPr>
        <w:rPr>
          <w:rFonts w:cstheme="minorHAnsi"/>
          <w:b/>
          <w:bCs/>
          <w:sz w:val="28"/>
          <w:szCs w:val="28"/>
        </w:rPr>
      </w:pPr>
    </w:p>
    <w:p w14:paraId="03915940" w14:textId="77777777" w:rsidR="003D19B6" w:rsidRPr="007F5CE4" w:rsidRDefault="003D19B6" w:rsidP="003D19B6">
      <w:pPr>
        <w:rPr>
          <w:rFonts w:cstheme="minorHAnsi"/>
          <w:sz w:val="28"/>
          <w:szCs w:val="28"/>
        </w:rPr>
      </w:pPr>
      <w:r w:rsidRPr="007F5CE4">
        <w:rPr>
          <w:rFonts w:cstheme="minorHAnsi"/>
          <w:b/>
          <w:bCs/>
          <w:sz w:val="28"/>
          <w:szCs w:val="28"/>
        </w:rPr>
        <w:t xml:space="preserve">Link to the article: </w:t>
      </w:r>
      <w:hyperlink r:id="rId5" w:history="1">
        <w:r w:rsidRPr="007F5CE4">
          <w:rPr>
            <w:rStyle w:val="Hyperlink"/>
            <w:rFonts w:cstheme="minorHAnsi"/>
            <w:sz w:val="28"/>
            <w:szCs w:val="28"/>
          </w:rPr>
          <w:t>https://thecurren</w:t>
        </w:r>
        <w:r w:rsidRPr="007F5CE4">
          <w:rPr>
            <w:rStyle w:val="Hyperlink"/>
            <w:rFonts w:cstheme="minorHAnsi"/>
            <w:sz w:val="28"/>
            <w:szCs w:val="28"/>
          </w:rPr>
          <w:t>c</w:t>
        </w:r>
        <w:r w:rsidRPr="007F5CE4">
          <w:rPr>
            <w:rStyle w:val="Hyperlink"/>
            <w:rFonts w:cstheme="minorHAnsi"/>
            <w:sz w:val="28"/>
            <w:szCs w:val="28"/>
          </w:rPr>
          <w:t>y.news/articles/98544/the-entrepreneur-experience-2022-meet-the-24-businesses-selected-for-this-years-event/</w:t>
        </w:r>
      </w:hyperlink>
    </w:p>
    <w:p w14:paraId="03066B86" w14:textId="77777777" w:rsidR="00173817" w:rsidRDefault="00173817"/>
    <w:sectPr w:rsidR="0017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B6"/>
    <w:rsid w:val="00173817"/>
    <w:rsid w:val="003D19B6"/>
    <w:rsid w:val="007D1421"/>
    <w:rsid w:val="00AC3BC0"/>
    <w:rsid w:val="00D7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C220F"/>
  <w15:chartTrackingRefBased/>
  <w15:docId w15:val="{E8EBCFF3-8773-A440-9A3F-8D385355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B6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42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21"/>
    <w:rPr>
      <w:rFonts w:ascii="Times New Roman" w:eastAsiaTheme="majorEastAsia" w:hAnsi="Times New Roman" w:cstheme="majorBidi"/>
      <w:color w:val="000000" w:themeColor="text1"/>
      <w:sz w:val="28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3D19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currency.news/articles/98544/the-entrepreneur-experience-2022-meet-the-24-businesses-selected-for-this-years-eve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Wall</dc:creator>
  <cp:keywords/>
  <dc:description/>
  <cp:lastModifiedBy>Fionnuala Wall</cp:lastModifiedBy>
  <cp:revision>1</cp:revision>
  <dcterms:created xsi:type="dcterms:W3CDTF">2023-01-18T12:13:00Z</dcterms:created>
  <dcterms:modified xsi:type="dcterms:W3CDTF">2023-01-18T12:15:00Z</dcterms:modified>
</cp:coreProperties>
</file>